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16"/>
        <w:gridCol w:w="1971"/>
        <w:gridCol w:w="2242"/>
        <w:gridCol w:w="772"/>
        <w:gridCol w:w="938"/>
        <w:gridCol w:w="1669"/>
        <w:gridCol w:w="1263"/>
      </w:tblGrid>
      <w:tr w:rsidR="00A73029" w:rsidRPr="00546170" w:rsidTr="001A5400"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Срок и условия поставки</w:t>
            </w:r>
          </w:p>
        </w:tc>
      </w:tr>
      <w:tr w:rsidR="00A73029" w:rsidRPr="00546170" w:rsidTr="001A5400">
        <w:tc>
          <w:tcPr>
            <w:tcW w:w="0" w:type="auto"/>
          </w:tcPr>
          <w:p w:rsidR="001A5400" w:rsidRPr="001A5400" w:rsidRDefault="001A5400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A5400" w:rsidRPr="001A5400" w:rsidRDefault="001A5400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Облучатель ультрафиолетовый бактерицидный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>Облучатель ультрафиолетовый бактерицидный с регулируемым экраном относится к устройствам для обеззараживания воздуха в помещениях с повышенным риском распространения инфекций. Облучатель может работать в режиме постоянного использования в присутствии людей. В отличие от комбинированных облучателей, где верхняя лампа открыта, экранированный облучатель имеет экранирующее устройство в виде крышки сверху, которое образует регулируемый щелевой зазор. С помощью регулировочных винтов контролируется величина зазора и соответственно интенсивность облучения в верхней «рабочей» и нижней «обитаемой» зоне помещения. Щелевой зазор направляет УФ лучи в верхнюю часть помещения, отводя от людей, нижние слои воздуха обеззараживаются за счет естественной конвекции.</w:t>
            </w:r>
          </w:p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 xml:space="preserve">Ключевая особенность аппарата - наличие двух режимов работы: </w:t>
            </w:r>
            <w:r w:rsidRPr="001A5400">
              <w:rPr>
                <w:b/>
                <w:bCs/>
                <w:color w:val="000000"/>
                <w:lang w:eastAsia="ru-RU" w:bidi="ru-RU"/>
              </w:rPr>
              <w:t xml:space="preserve">Режим 1 </w:t>
            </w:r>
            <w:r w:rsidRPr="001A5400">
              <w:rPr>
                <w:color w:val="000000"/>
                <w:lang w:eastAsia="ru-RU" w:bidi="ru-RU"/>
              </w:rPr>
              <w:t xml:space="preserve">«непрерывно в присутствии людей» — работает верхняя внутренняя экранированная лампа. </w:t>
            </w:r>
            <w:r w:rsidRPr="001A5400">
              <w:rPr>
                <w:b/>
                <w:bCs/>
                <w:color w:val="000000"/>
                <w:lang w:eastAsia="ru-RU" w:bidi="ru-RU"/>
              </w:rPr>
              <w:lastRenderedPageBreak/>
              <w:t xml:space="preserve">Режим 2 - </w:t>
            </w:r>
            <w:r w:rsidRPr="001A5400">
              <w:rPr>
                <w:color w:val="000000"/>
                <w:lang w:eastAsia="ru-RU" w:bidi="ru-RU"/>
              </w:rPr>
              <w:t>«быстрое обеззараживание в отсутствие людей», работает нижняя открытая лампа.</w:t>
            </w:r>
          </w:p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>Данные, которые должны подтверждаться техническим паспортом.</w:t>
            </w:r>
          </w:p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>Прямое облучение всего помещения в отсутствии людей (Режим 2) - интенсивность УФ - излучения не менее 120 мкВт/см</w:t>
            </w:r>
            <w:proofErr w:type="gramStart"/>
            <w:r w:rsidRPr="001A5400">
              <w:rPr>
                <w:color w:val="000000"/>
                <w:vertAlign w:val="superscript"/>
                <w:lang w:eastAsia="ru-RU" w:bidi="ru-RU"/>
              </w:rPr>
              <w:t>2</w:t>
            </w:r>
            <w:proofErr w:type="gramEnd"/>
            <w:r w:rsidRPr="001A5400">
              <w:rPr>
                <w:color w:val="000000"/>
                <w:lang w:eastAsia="ru-RU" w:bidi="ru-RU"/>
              </w:rPr>
              <w:t xml:space="preserve"> (1,2 Вт/м</w:t>
            </w:r>
            <w:r w:rsidRPr="001A5400">
              <w:rPr>
                <w:color w:val="000000"/>
                <w:vertAlign w:val="superscript"/>
                <w:lang w:eastAsia="ru-RU" w:bidi="ru-RU"/>
              </w:rPr>
              <w:t>2</w:t>
            </w:r>
            <w:r w:rsidRPr="001A5400">
              <w:rPr>
                <w:color w:val="000000"/>
                <w:lang w:eastAsia="ru-RU" w:bidi="ru-RU"/>
              </w:rPr>
              <w:t>) на расстоянии 1 м от источника.</w:t>
            </w:r>
          </w:p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 xml:space="preserve">Направленное облучение верхней зоны помещения в присутствии людей </w:t>
            </w:r>
            <w:proofErr w:type="gramStart"/>
            <w:r w:rsidRPr="001A5400">
              <w:rPr>
                <w:color w:val="000000"/>
                <w:lang w:eastAsia="ru-RU" w:bidi="ru-RU"/>
              </w:rPr>
              <w:t>-и</w:t>
            </w:r>
            <w:proofErr w:type="gramEnd"/>
            <w:r w:rsidRPr="001A5400">
              <w:rPr>
                <w:color w:val="000000"/>
                <w:lang w:eastAsia="ru-RU" w:bidi="ru-RU"/>
              </w:rPr>
              <w:t xml:space="preserve">нтенсивность УФ - излучения должно соответствовать нормам </w:t>
            </w:r>
            <w:proofErr w:type="spellStart"/>
            <w:r w:rsidRPr="001A5400">
              <w:rPr>
                <w:color w:val="000000"/>
                <w:lang w:eastAsia="ru-RU" w:bidi="ru-RU"/>
              </w:rPr>
              <w:t>СанПиН</w:t>
            </w:r>
            <w:proofErr w:type="spellEnd"/>
            <w:r w:rsidRPr="001A5400">
              <w:rPr>
                <w:color w:val="000000"/>
                <w:lang w:eastAsia="ru-RU" w:bidi="ru-RU"/>
              </w:rPr>
              <w:t xml:space="preserve"> РК Приказ № </w:t>
            </w:r>
            <w:r w:rsidRPr="001A5400">
              <w:rPr>
                <w:color w:val="000000"/>
                <w:lang w:val="kk-KZ" w:eastAsia="kk-KZ" w:bidi="kk-KZ"/>
              </w:rPr>
              <w:t xml:space="preserve">ҚР </w:t>
            </w:r>
            <w:r w:rsidRPr="001A5400">
              <w:rPr>
                <w:color w:val="000000"/>
                <w:lang w:eastAsia="ru-RU" w:bidi="ru-RU"/>
              </w:rPr>
              <w:t>ДСМ-96/2020 от 11 августа 2020 года и составлять:</w:t>
            </w:r>
          </w:p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>В верхней «рабочей» зоне помещения не менее 100 мкВт/см</w:t>
            </w:r>
            <w:proofErr w:type="gramStart"/>
            <w:r w:rsidRPr="001A5400">
              <w:rPr>
                <w:color w:val="000000"/>
                <w:vertAlign w:val="superscript"/>
                <w:lang w:eastAsia="ru-RU" w:bidi="ru-RU"/>
              </w:rPr>
              <w:t>2</w:t>
            </w:r>
            <w:proofErr w:type="gramEnd"/>
            <w:r w:rsidRPr="001A5400">
              <w:rPr>
                <w:color w:val="000000"/>
                <w:lang w:eastAsia="ru-RU" w:bidi="ru-RU"/>
              </w:rPr>
              <w:t xml:space="preserve"> (1 Вт/м</w:t>
            </w:r>
            <w:r w:rsidRPr="001A5400">
              <w:rPr>
                <w:color w:val="000000"/>
                <w:vertAlign w:val="superscript"/>
                <w:lang w:eastAsia="ru-RU" w:bidi="ru-RU"/>
              </w:rPr>
              <w:t>2</w:t>
            </w:r>
            <w:r w:rsidRPr="001A5400">
              <w:rPr>
                <w:color w:val="000000"/>
                <w:lang w:eastAsia="ru-RU" w:bidi="ru-RU"/>
              </w:rPr>
              <w:t>) на расстоянии 1м от источника в секторе прямого луча;</w:t>
            </w:r>
          </w:p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>в нижней «обитаемой» зоне помещения не более 0,2 мкВт/см</w:t>
            </w:r>
            <w:proofErr w:type="gramStart"/>
            <w:r w:rsidRPr="001A5400">
              <w:rPr>
                <w:color w:val="000000"/>
                <w:vertAlign w:val="superscript"/>
                <w:lang w:eastAsia="ru-RU" w:bidi="ru-RU"/>
              </w:rPr>
              <w:t>2</w:t>
            </w:r>
            <w:proofErr w:type="gramEnd"/>
            <w:r w:rsidRPr="001A5400">
              <w:rPr>
                <w:color w:val="000000"/>
                <w:lang w:eastAsia="ru-RU" w:bidi="ru-RU"/>
              </w:rPr>
              <w:t xml:space="preserve"> (0,002 Вт/м</w:t>
            </w:r>
            <w:r w:rsidRPr="001A5400">
              <w:rPr>
                <w:color w:val="000000"/>
                <w:vertAlign w:val="superscript"/>
                <w:lang w:eastAsia="ru-RU" w:bidi="ru-RU"/>
              </w:rPr>
              <w:t>2</w:t>
            </w:r>
            <w:r w:rsidRPr="001A5400">
              <w:rPr>
                <w:color w:val="000000"/>
                <w:lang w:eastAsia="ru-RU" w:bidi="ru-RU"/>
              </w:rPr>
              <w:t>) и замеряется в трех точках: на уровне глаз «лежащего», «сидящего» и «стоящего» человека.</w:t>
            </w:r>
          </w:p>
          <w:p w:rsidR="001A5400" w:rsidRPr="001A5400" w:rsidRDefault="001A5400" w:rsidP="001A5400">
            <w:pPr>
              <w:pStyle w:val="a7"/>
              <w:shd w:val="clear" w:color="auto" w:fill="auto"/>
            </w:pPr>
            <w:r w:rsidRPr="001A5400">
              <w:rPr>
                <w:color w:val="000000"/>
                <w:lang w:eastAsia="ru-RU" w:bidi="ru-RU"/>
              </w:rPr>
              <w:t>Объем обрабатываемого помещения при эффективности 99,9% (включены обе лампы) составляет не менее 150 м</w:t>
            </w:r>
            <w:r w:rsidRPr="001A5400">
              <w:rPr>
                <w:color w:val="000000"/>
                <w:vertAlign w:val="superscript"/>
                <w:lang w:eastAsia="ru-RU" w:bidi="ru-RU"/>
              </w:rPr>
              <w:t>3</w:t>
            </w:r>
            <w:r w:rsidRPr="001A5400">
              <w:rPr>
                <w:color w:val="000000"/>
                <w:lang w:eastAsia="ru-RU" w:bidi="ru-RU"/>
              </w:rPr>
              <w:t>/час.</w:t>
            </w:r>
          </w:p>
          <w:p w:rsidR="001A5400" w:rsidRPr="001A5400" w:rsidRDefault="001A5400" w:rsidP="001A54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Кол-во ламп: 2 штуки, мощностью 30 Вт каждая. Срок службы не менее 9000 ч. Стартера - 3 шт. (2 шт. в сборе + 1 шт. в комплекте).</w:t>
            </w:r>
          </w:p>
        </w:tc>
        <w:tc>
          <w:tcPr>
            <w:tcW w:w="0" w:type="auto"/>
          </w:tcPr>
          <w:p w:rsidR="001A5400" w:rsidRPr="001A5400" w:rsidRDefault="001A5400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189000</w:t>
            </w:r>
          </w:p>
        </w:tc>
        <w:tc>
          <w:tcPr>
            <w:tcW w:w="0" w:type="auto"/>
          </w:tcPr>
          <w:p w:rsidR="001A5400" w:rsidRPr="001A5400" w:rsidRDefault="001A5400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Каргалинский</w:t>
            </w:r>
            <w:proofErr w:type="spell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 xml:space="preserve"> район, </w:t>
            </w:r>
            <w:proofErr w:type="spell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.Б</w:t>
            </w:r>
            <w:proofErr w:type="gram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адамша</w:t>
            </w:r>
            <w:proofErr w:type="spell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, ЦИБУЛЬЧИКА, 4</w:t>
            </w:r>
          </w:p>
          <w:p w:rsidR="001A5400" w:rsidRPr="001A5400" w:rsidRDefault="001A5400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A5400" w:rsidRPr="001A5400" w:rsidRDefault="001A5400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15 дней с момента подписания договора</w:t>
            </w:r>
          </w:p>
        </w:tc>
      </w:tr>
      <w:tr w:rsidR="00A73029" w:rsidRPr="00546170" w:rsidTr="001A5400">
        <w:tc>
          <w:tcPr>
            <w:tcW w:w="0" w:type="auto"/>
          </w:tcPr>
          <w:p w:rsidR="00A73029" w:rsidRPr="001A5400" w:rsidRDefault="00A73029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A73029" w:rsidRPr="001A5400" w:rsidRDefault="00A73029" w:rsidP="00A7302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A730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Пальчиковый</w:t>
            </w:r>
            <w:proofErr w:type="gramEnd"/>
            <w:r w:rsidRPr="00A730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A730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</w:t>
            </w:r>
            <w:r w:rsidRPr="00A730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обязательно наличие сертификата о поверке изделия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) согласно </w:t>
            </w:r>
            <w:r w:rsidRPr="00A7302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законодательству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РК о поверке средств измерения</w:t>
            </w:r>
          </w:p>
        </w:tc>
        <w:tc>
          <w:tcPr>
            <w:tcW w:w="0" w:type="auto"/>
          </w:tcPr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proofErr w:type="gramStart"/>
            <w:r w:rsidRPr="00A73029">
              <w:rPr>
                <w:color w:val="000000"/>
                <w:lang w:eastAsia="ru-RU" w:bidi="ru-RU"/>
              </w:rPr>
              <w:t>Пальчиковый</w:t>
            </w:r>
            <w:proofErr w:type="gramEnd"/>
            <w:r w:rsidRPr="00A73029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A73029">
              <w:rPr>
                <w:color w:val="000000"/>
                <w:lang w:eastAsia="ru-RU" w:bidi="ru-RU"/>
              </w:rPr>
              <w:t>пульсоксиметр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предусмотрен для использования в домашних условиях или больницах с целью осуществления </w:t>
            </w:r>
            <w:proofErr w:type="spellStart"/>
            <w:r w:rsidRPr="00A73029">
              <w:rPr>
                <w:color w:val="000000"/>
                <w:lang w:eastAsia="ru-RU" w:bidi="ru-RU"/>
              </w:rPr>
              <w:t>неинвазивного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измерения насыщения кислородом, частоты пульса и индекса перфузии. Устройство может использоваться, как для детей, так и для взрослых. Данное устройство предназначено исключительно для выборочной проверки. Принципы измерений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proofErr w:type="spellStart"/>
            <w:r w:rsidRPr="00A73029">
              <w:rPr>
                <w:color w:val="000000"/>
                <w:lang w:eastAsia="ru-RU" w:bidi="ru-RU"/>
              </w:rPr>
              <w:lastRenderedPageBreak/>
              <w:t>пульсоксиметра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A73029">
              <w:rPr>
                <w:color w:val="000000"/>
                <w:lang w:eastAsia="ru-RU" w:bidi="ru-RU"/>
              </w:rPr>
              <w:t>основаны</w:t>
            </w:r>
            <w:proofErr w:type="gramEnd"/>
            <w:r w:rsidRPr="00A73029">
              <w:rPr>
                <w:color w:val="000000"/>
                <w:lang w:eastAsia="ru-RU" w:bidi="ru-RU"/>
              </w:rPr>
              <w:t xml:space="preserve"> на законе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Ламберта-Бера. Характеристики поглощения спектра различны для восстановительного (</w:t>
            </w:r>
            <w:proofErr w:type="spellStart"/>
            <w:r w:rsidRPr="00A73029">
              <w:rPr>
                <w:color w:val="000000"/>
                <w:lang w:eastAsia="ru-RU" w:bidi="ru-RU"/>
              </w:rPr>
              <w:t>RHb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) и </w:t>
            </w:r>
            <w:proofErr w:type="spellStart"/>
            <w:r w:rsidRPr="00A73029">
              <w:rPr>
                <w:color w:val="000000"/>
                <w:lang w:eastAsia="ru-RU" w:bidi="ru-RU"/>
              </w:rPr>
              <w:t>оксигенированного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гемоглобина (НЬо</w:t>
            </w:r>
            <w:proofErr w:type="gramStart"/>
            <w:r w:rsidRPr="00A73029">
              <w:rPr>
                <w:color w:val="000000"/>
                <w:lang w:eastAsia="ru-RU" w:bidi="ru-RU"/>
              </w:rPr>
              <w:t>2</w:t>
            </w:r>
            <w:proofErr w:type="gramEnd"/>
            <w:r w:rsidRPr="00A73029">
              <w:rPr>
                <w:color w:val="000000"/>
                <w:lang w:eastAsia="ru-RU" w:bidi="ru-RU"/>
              </w:rPr>
              <w:t xml:space="preserve">) в зонах красного и ближнего инфракрасного излучения. </w:t>
            </w:r>
            <w:proofErr w:type="spellStart"/>
            <w:r w:rsidRPr="00A73029">
              <w:rPr>
                <w:color w:val="000000"/>
                <w:lang w:eastAsia="ru-RU" w:bidi="ru-RU"/>
              </w:rPr>
              <w:t>Пульсоксиметр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рассчитывает SpO2, PR и PI на основании разности абсорбции интенсивности светового излучения, посредством измерения коэффициента, поглощенного красного и инфракрасного излучения во время каждой пульсации.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 xml:space="preserve">Преимущества Пальцевого </w:t>
            </w:r>
            <w:proofErr w:type="spellStart"/>
            <w:r w:rsidRPr="00A73029">
              <w:rPr>
                <w:color w:val="000000"/>
                <w:lang w:eastAsia="ru-RU" w:bidi="ru-RU"/>
              </w:rPr>
              <w:t>пульсоксиметра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"</w:t>
            </w:r>
            <w:proofErr w:type="spellStart"/>
            <w:r w:rsidRPr="00A73029">
              <w:rPr>
                <w:color w:val="000000"/>
                <w:lang w:eastAsia="ru-RU" w:bidi="ru-RU"/>
              </w:rPr>
              <w:t>HeartCare</w:t>
            </w:r>
            <w:proofErr w:type="spellEnd"/>
            <w:r w:rsidRPr="00A73029">
              <w:rPr>
                <w:color w:val="000000"/>
                <w:lang w:eastAsia="ru-RU" w:bidi="ru-RU"/>
              </w:rPr>
              <w:t>":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Портативный контролирующий монитор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proofErr w:type="spellStart"/>
            <w:r w:rsidRPr="00A73029">
              <w:rPr>
                <w:color w:val="000000"/>
                <w:lang w:eastAsia="ru-RU" w:bidi="ru-RU"/>
              </w:rPr>
              <w:t>Гуманизированный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дизайн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proofErr w:type="gramStart"/>
            <w:r w:rsidRPr="00A73029">
              <w:rPr>
                <w:color w:val="000000"/>
                <w:lang w:eastAsia="ru-RU" w:bidi="ru-RU"/>
              </w:rPr>
              <w:t>Легок</w:t>
            </w:r>
            <w:proofErr w:type="gramEnd"/>
            <w:r w:rsidRPr="00A73029">
              <w:rPr>
                <w:color w:val="000000"/>
                <w:lang w:eastAsia="ru-RU" w:bidi="ru-RU"/>
              </w:rPr>
              <w:t xml:space="preserve"> и удобен в использовании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Точные измерения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Низкое энергопотребление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Основное применение данного устройства заключается в измерении насыщенности организма пациентов кислородом (SpO2), частоты пульса (PR) и индекса перфузии (PI). Индекс перфузии (PI) связан с силой пульса пациента в месте измерения. PI измеряется в процентах, причем оптимальное значение, составляющее 20%, указывает на очень сильный пульс. Устройство имеет как оптические, так и звуковые тревожные оповещения о высоком/низком SpO2 (содержании кислорода) и частоте пульса. Рабочая часть устройства LOX100 изготовлена из силикагеля.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Технические характеристики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SpO2 сатурация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Диапазон показаний</w:t>
            </w:r>
            <w:proofErr w:type="gramStart"/>
            <w:r w:rsidRPr="00A73029">
              <w:rPr>
                <w:color w:val="000000"/>
                <w:lang w:eastAsia="ru-RU" w:bidi="ru-RU"/>
              </w:rPr>
              <w:t xml:space="preserve"> (%) - </w:t>
            </w:r>
            <w:proofErr w:type="gramEnd"/>
            <w:r w:rsidRPr="00A73029">
              <w:rPr>
                <w:color w:val="000000"/>
                <w:lang w:eastAsia="ru-RU" w:bidi="ru-RU"/>
              </w:rPr>
              <w:t>от 0 до 99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 xml:space="preserve">Пределы измерения (%) - </w:t>
            </w:r>
            <w:r w:rsidRPr="00A73029">
              <w:rPr>
                <w:color w:val="000000"/>
                <w:lang w:eastAsia="ru-RU" w:bidi="ru-RU"/>
              </w:rPr>
              <w:lastRenderedPageBreak/>
              <w:t>85’99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60-84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менее 60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Погрешность измерения</w:t>
            </w:r>
            <w:proofErr w:type="gramStart"/>
            <w:r w:rsidRPr="00A73029">
              <w:rPr>
                <w:color w:val="000000"/>
                <w:lang w:eastAsia="ru-RU" w:bidi="ru-RU"/>
              </w:rPr>
              <w:t xml:space="preserve"> (%)</w:t>
            </w:r>
            <w:proofErr w:type="gramEnd"/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от 85 до 99 ■ 2% (абсолютная погрешность)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от 60 до 84 - 3% (абсолютная погрешность) менее 60 - не нормируется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Диапазон показаний (1/мин.) - 20’250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Пределы измерения (1/мин.) - 30’120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120-250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Погрешность измерения (1/мин.)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30’120 -± 1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120-250 - ± 2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Индикация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proofErr w:type="spellStart"/>
            <w:r w:rsidRPr="00A73029">
              <w:rPr>
                <w:color w:val="000000"/>
                <w:lang w:eastAsia="ru-RU" w:bidi="ru-RU"/>
              </w:rPr>
              <w:t>Семисегментные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светодиоды сатурации - 2 шт. размером 21x14 мм </w:t>
            </w:r>
            <w:proofErr w:type="spellStart"/>
            <w:r w:rsidRPr="00A73029">
              <w:rPr>
                <w:color w:val="000000"/>
                <w:lang w:eastAsia="ru-RU" w:bidi="ru-RU"/>
              </w:rPr>
              <w:t>Семисегментные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светодиоды пульса - 3 шт. размером 14x10 мм Линейная шкала - Индикация пульсовой волны, уровня перфузии Время реакции на изменение параметров - не более 15 сек.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Четырехуровневая индикация зарядки аккумулятора -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 xml:space="preserve">Изменяемый уровень </w:t>
            </w:r>
            <w:proofErr w:type="spellStart"/>
            <w:r w:rsidRPr="00A73029">
              <w:rPr>
                <w:color w:val="000000"/>
                <w:lang w:eastAsia="ru-RU" w:bidi="ru-RU"/>
              </w:rPr>
              <w:t>яркостиот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- 21 до 0 </w:t>
            </w:r>
            <w:proofErr w:type="spellStart"/>
            <w:r w:rsidRPr="00A73029">
              <w:rPr>
                <w:color w:val="000000"/>
                <w:lang w:eastAsia="ru-RU" w:bidi="ru-RU"/>
              </w:rPr>
              <w:t>med</w:t>
            </w:r>
            <w:proofErr w:type="spellEnd"/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proofErr w:type="gramStart"/>
            <w:r w:rsidRPr="00A73029">
              <w:rPr>
                <w:color w:val="000000"/>
                <w:lang w:eastAsia="ru-RU" w:bidi="ru-RU"/>
              </w:rPr>
              <w:t>Тревожная</w:t>
            </w:r>
            <w:proofErr w:type="gramEnd"/>
            <w:r w:rsidRPr="00A73029">
              <w:rPr>
                <w:color w:val="000000"/>
                <w:lang w:eastAsia="ru-RU" w:bidi="ru-RU"/>
              </w:rPr>
              <w:t xml:space="preserve"> сигнализации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По установленному пределу сатурации и пульса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Качеству сигнала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Отсутствию датчика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Отсутствию пальца в датчике (плохому сигналу)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Диапазон установки границ по SpO2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■</w:t>
            </w:r>
            <w:r w:rsidRPr="00A73029">
              <w:rPr>
                <w:color w:val="000000"/>
                <w:lang w:eastAsia="ru-RU" w:bidi="ru-RU"/>
              </w:rPr>
              <w:tab/>
              <w:t>нижняя граница в пределах</w:t>
            </w:r>
            <w:proofErr w:type="gramStart"/>
            <w:r w:rsidRPr="00A73029">
              <w:rPr>
                <w:color w:val="000000"/>
                <w:lang w:eastAsia="ru-RU" w:bidi="ru-RU"/>
              </w:rPr>
              <w:t xml:space="preserve"> (%) • </w:t>
            </w:r>
            <w:proofErr w:type="gramEnd"/>
            <w:r w:rsidRPr="00A73029">
              <w:rPr>
                <w:color w:val="000000"/>
                <w:lang w:eastAsia="ru-RU" w:bidi="ru-RU"/>
              </w:rPr>
              <w:t>от 50 до 99 с шагом (± 1)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-</w:t>
            </w:r>
            <w:r w:rsidRPr="00A73029">
              <w:rPr>
                <w:color w:val="000000"/>
                <w:lang w:eastAsia="ru-RU" w:bidi="ru-RU"/>
              </w:rPr>
              <w:tab/>
              <w:t>верхняя граница в пределах</w:t>
            </w:r>
            <w:proofErr w:type="gramStart"/>
            <w:r w:rsidRPr="00A73029">
              <w:rPr>
                <w:color w:val="000000"/>
                <w:lang w:eastAsia="ru-RU" w:bidi="ru-RU"/>
              </w:rPr>
              <w:t xml:space="preserve"> (%) - </w:t>
            </w:r>
            <w:proofErr w:type="gramEnd"/>
            <w:r w:rsidRPr="00A73029">
              <w:rPr>
                <w:color w:val="000000"/>
                <w:lang w:eastAsia="ru-RU" w:bidi="ru-RU"/>
              </w:rPr>
              <w:t>от 80 до 99 с шагом (± 1)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Диапазон установки границ по PR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-</w:t>
            </w:r>
            <w:r w:rsidRPr="00A73029">
              <w:rPr>
                <w:color w:val="000000"/>
                <w:lang w:eastAsia="ru-RU" w:bidi="ru-RU"/>
              </w:rPr>
              <w:tab/>
              <w:t>нижняя граница в пределах (мин/1) - от 30 до 200 с шагом 5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■</w:t>
            </w:r>
            <w:r w:rsidRPr="00A73029">
              <w:rPr>
                <w:color w:val="000000"/>
                <w:lang w:eastAsia="ru-RU" w:bidi="ru-RU"/>
              </w:rPr>
              <w:tab/>
              <w:t>верхняя граница в пределах (мин/1) • от 70 до 250 с шагом 5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proofErr w:type="spellStart"/>
            <w:r w:rsidRPr="00A73029">
              <w:rPr>
                <w:color w:val="000000"/>
                <w:lang w:eastAsia="ru-RU" w:bidi="ru-RU"/>
              </w:rPr>
              <w:t>Раздельна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регулировка громкости - По «тревоге», по пульсу Электропитание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Комбинированное питание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lastRenderedPageBreak/>
              <w:t>От</w:t>
            </w:r>
            <w:proofErr w:type="gramStart"/>
            <w:r w:rsidRPr="00A73029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A73029">
              <w:rPr>
                <w:color w:val="000000"/>
                <w:lang w:eastAsia="ru-RU" w:bidi="ru-RU"/>
              </w:rPr>
              <w:t>З</w:t>
            </w:r>
            <w:proofErr w:type="gramEnd"/>
            <w:r w:rsidRPr="00A73029">
              <w:rPr>
                <w:color w:val="000000"/>
                <w:lang w:eastAsia="ru-RU" w:bidi="ru-RU"/>
              </w:rPr>
              <w:t>‘х</w:t>
            </w:r>
            <w:proofErr w:type="spellEnd"/>
            <w:r w:rsidRPr="00A73029">
              <w:rPr>
                <w:color w:val="000000"/>
                <w:lang w:eastAsia="ru-RU" w:bidi="ru-RU"/>
              </w:rPr>
              <w:t xml:space="preserve"> элементов питания аккумуляторов - Типа АА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От 3-х элементов питания одноразового применения ■ Типа АА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>От бортовой сети автомобиля, В -8-18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 xml:space="preserve">От стационарной </w:t>
            </w:r>
            <w:proofErr w:type="spellStart"/>
            <w:r w:rsidRPr="00A73029">
              <w:rPr>
                <w:color w:val="000000"/>
                <w:lang w:eastAsia="ru-RU" w:bidi="ru-RU"/>
              </w:rPr>
              <w:t>сети</w:t>
            </w:r>
            <w:proofErr w:type="gramStart"/>
            <w:r w:rsidRPr="00A73029">
              <w:rPr>
                <w:color w:val="000000"/>
                <w:lang w:eastAsia="ru-RU" w:bidi="ru-RU"/>
              </w:rPr>
              <w:t>,В</w:t>
            </w:r>
            <w:proofErr w:type="spellEnd"/>
            <w:proofErr w:type="gramEnd"/>
            <w:r w:rsidRPr="00A73029">
              <w:rPr>
                <w:color w:val="000000"/>
                <w:lang w:eastAsia="ru-RU" w:bidi="ru-RU"/>
              </w:rPr>
              <w:t>; Гц - 220; 50</w:t>
            </w:r>
          </w:p>
          <w:p w:rsidR="00A73029" w:rsidRPr="00A73029" w:rsidRDefault="00A73029" w:rsidP="00A73029">
            <w:pPr>
              <w:pStyle w:val="a7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 xml:space="preserve">Время автономной работы от аккумулятора - 50 часов Габаритные размеры, </w:t>
            </w:r>
            <w:proofErr w:type="gramStart"/>
            <w:r w:rsidRPr="00A73029">
              <w:rPr>
                <w:color w:val="000000"/>
                <w:lang w:eastAsia="ru-RU" w:bidi="ru-RU"/>
              </w:rPr>
              <w:t>мм</w:t>
            </w:r>
            <w:proofErr w:type="gramEnd"/>
            <w:r w:rsidRPr="00A73029">
              <w:rPr>
                <w:color w:val="000000"/>
                <w:lang w:eastAsia="ru-RU" w:bidi="ru-RU"/>
              </w:rPr>
              <w:t xml:space="preserve"> - 137x64x27 ±10</w:t>
            </w:r>
          </w:p>
          <w:p w:rsidR="00A73029" w:rsidRPr="001A5400" w:rsidRDefault="00A73029" w:rsidP="00A73029">
            <w:pPr>
              <w:pStyle w:val="a7"/>
              <w:shd w:val="clear" w:color="auto" w:fill="auto"/>
              <w:rPr>
                <w:color w:val="000000"/>
                <w:lang w:eastAsia="ru-RU" w:bidi="ru-RU"/>
              </w:rPr>
            </w:pPr>
            <w:r w:rsidRPr="00A73029">
              <w:rPr>
                <w:color w:val="000000"/>
                <w:lang w:eastAsia="ru-RU" w:bidi="ru-RU"/>
              </w:rPr>
              <w:t xml:space="preserve">Масса, </w:t>
            </w:r>
            <w:proofErr w:type="gramStart"/>
            <w:r w:rsidRPr="00A73029">
              <w:rPr>
                <w:color w:val="000000"/>
                <w:lang w:eastAsia="ru-RU" w:bidi="ru-RU"/>
              </w:rPr>
              <w:t>кг</w:t>
            </w:r>
            <w:proofErr w:type="gramEnd"/>
            <w:r w:rsidRPr="00A73029">
              <w:rPr>
                <w:color w:val="000000"/>
                <w:lang w:eastAsia="ru-RU" w:bidi="ru-RU"/>
              </w:rPr>
              <w:t xml:space="preserve"> - 0,3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0" w:type="auto"/>
          </w:tcPr>
          <w:p w:rsidR="00A73029" w:rsidRPr="001A5400" w:rsidRDefault="00A73029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65000</w:t>
            </w:r>
          </w:p>
        </w:tc>
        <w:tc>
          <w:tcPr>
            <w:tcW w:w="0" w:type="auto"/>
          </w:tcPr>
          <w:p w:rsidR="00A73029" w:rsidRPr="001A5400" w:rsidRDefault="00A73029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</w:tcPr>
          <w:p w:rsidR="00A73029" w:rsidRPr="001A5400" w:rsidRDefault="00A73029" w:rsidP="008002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Каргалинский</w:t>
            </w:r>
            <w:proofErr w:type="spell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 xml:space="preserve"> район, </w:t>
            </w:r>
            <w:proofErr w:type="spell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.Б</w:t>
            </w:r>
            <w:proofErr w:type="gram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адамша</w:t>
            </w:r>
            <w:proofErr w:type="spell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, ЦИБУЛЬЧИКА, 4</w:t>
            </w:r>
          </w:p>
          <w:p w:rsidR="00A73029" w:rsidRPr="001A5400" w:rsidRDefault="00A73029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73029" w:rsidRPr="001A5400" w:rsidRDefault="00A73029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15 дней с момента подписания договора</w:t>
            </w: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Окончательный срок представления заявок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20.07.2021 г / 10-00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20.07.2021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Default="001A5400" w:rsidP="001A5400">
      <w:pPr>
        <w:pStyle w:val="3"/>
        <w:rPr>
          <w:b w:val="0"/>
        </w:rPr>
      </w:pPr>
    </w:p>
    <w:p w:rsidR="001A5400" w:rsidRDefault="001A5400" w:rsidP="001A5400">
      <w:pPr>
        <w:pStyle w:val="3"/>
        <w:rPr>
          <w:b w:val="0"/>
        </w:rPr>
      </w:pPr>
    </w:p>
    <w:p w:rsidR="001A5400" w:rsidRDefault="001A5400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1A5400" w:rsidRDefault="001A5400" w:rsidP="001A5400">
      <w:pPr>
        <w:pStyle w:val="3"/>
        <w:rPr>
          <w:b w:val="0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A5400">
        <w:rPr>
          <w:b w:val="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</w:t>
      </w:r>
      <w:proofErr w:type="gramEnd"/>
      <w:r w:rsidRPr="001A5400">
        <w:rPr>
          <w:b w:val="0"/>
        </w:rPr>
        <w:t xml:space="preserve">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</w:t>
      </w: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1A5400"/>
    <w:rsid w:val="006A5ADB"/>
    <w:rsid w:val="00A73029"/>
    <w:rsid w:val="00D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2021-07-12T06:07:00Z</dcterms:created>
  <dcterms:modified xsi:type="dcterms:W3CDTF">2021-07-12T06:40:00Z</dcterms:modified>
</cp:coreProperties>
</file>