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C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Запрос ценовых предложений </w:t>
      </w:r>
    </w:p>
    <w:p w:rsidR="001A5400" w:rsidRPr="002C24F2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</w:t>
      </w:r>
      <w:proofErr w:type="gramEnd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</w:p>
    <w:p w:rsidR="001A5400" w:rsidRPr="002C24F2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A73029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p w:rsidR="00A73029" w:rsidRPr="00546170" w:rsidRDefault="00A73029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5"/>
        <w:tblW w:w="9485" w:type="dxa"/>
        <w:tblLook w:val="04A0"/>
      </w:tblPr>
      <w:tblGrid>
        <w:gridCol w:w="667"/>
        <w:gridCol w:w="2043"/>
        <w:gridCol w:w="2697"/>
        <w:gridCol w:w="721"/>
        <w:gridCol w:w="608"/>
        <w:gridCol w:w="1612"/>
        <w:gridCol w:w="1223"/>
      </w:tblGrid>
      <w:tr w:rsidR="00B9026D" w:rsidRPr="00546170" w:rsidTr="00666B2E">
        <w:tc>
          <w:tcPr>
            <w:tcW w:w="0" w:type="auto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171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2072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Описание</w:t>
            </w:r>
          </w:p>
        </w:tc>
        <w:tc>
          <w:tcPr>
            <w:tcW w:w="940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Цена</w:t>
            </w:r>
          </w:p>
        </w:tc>
        <w:tc>
          <w:tcPr>
            <w:tcW w:w="992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Кол 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во</w:t>
            </w:r>
            <w:proofErr w:type="gramEnd"/>
          </w:p>
        </w:tc>
        <w:tc>
          <w:tcPr>
            <w:tcW w:w="1742" w:type="dxa"/>
          </w:tcPr>
          <w:p w:rsidR="001A5400" w:rsidRPr="007D0D00" w:rsidRDefault="001A5400" w:rsidP="001A5400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29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B9026D" w:rsidRPr="007D0D00" w:rsidTr="00666B2E">
        <w:tc>
          <w:tcPr>
            <w:tcW w:w="0" w:type="auto"/>
          </w:tcPr>
          <w:p w:rsidR="00666B2E" w:rsidRPr="00666B2E" w:rsidRDefault="00666B2E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</w:p>
        </w:tc>
        <w:tc>
          <w:tcPr>
            <w:tcW w:w="1717" w:type="dxa"/>
          </w:tcPr>
          <w:p w:rsidR="002C66A3" w:rsidRPr="00B9026D" w:rsidRDefault="002C66A3" w:rsidP="002C66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2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Кресло гинекологическое с </w:t>
            </w:r>
            <w:proofErr w:type="gramStart"/>
            <w:r w:rsidRPr="00B902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фиксированной</w:t>
            </w:r>
            <w:proofErr w:type="gramEnd"/>
          </w:p>
          <w:p w:rsidR="00666B2E" w:rsidRPr="002C66A3" w:rsidRDefault="002C66A3" w:rsidP="002C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высотой</w:t>
            </w:r>
          </w:p>
        </w:tc>
        <w:tc>
          <w:tcPr>
            <w:tcW w:w="2072" w:type="dxa"/>
          </w:tcPr>
          <w:p w:rsidR="002C66A3" w:rsidRPr="002C66A3" w:rsidRDefault="002C66A3" w:rsidP="002C66A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A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Кресло гинекологическое предназначено для помещения на него женщин при гинекологических обследованиях, проведении различных процедур, а также при мелких хирургических вмешательствах</w:t>
            </w:r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C66A3" w:rsidRPr="002C66A3" w:rsidRDefault="002C66A3" w:rsidP="002C66A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Подставка для ног имеет надежное крепление на раме основания, при необходимости удобно откидывается, обеспечивая жесткую фиксацию подставки на полу. Кресло устанавливается даже на неровной поверхности за счет регулировки 4-х опор. Кресло имеет </w:t>
            </w:r>
            <w:bookmarkStart w:id="0" w:name="_GoBack"/>
            <w:bookmarkEnd w:id="0"/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регулировку спинной секции</w:t>
            </w:r>
            <w:proofErr w:type="gramStart"/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Регулировка углов наклона осуществляется с помощью механизма "</w:t>
            </w:r>
            <w:proofErr w:type="spellStart"/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Растомат</w:t>
            </w:r>
            <w:proofErr w:type="spellEnd"/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". </w:t>
            </w:r>
          </w:p>
          <w:p w:rsidR="002C66A3" w:rsidRPr="002C66A3" w:rsidRDefault="002C66A3" w:rsidP="002C66A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Каркас кресла выполнен из стальных труб с усиленным креплением и профилей прямоугольного и диаметрального сечения с нанесением экологически чистого полимерно-порошкового покрытия,  устойчивого к многократной обработке дезинфицирующими растворами. </w:t>
            </w:r>
          </w:p>
          <w:p w:rsidR="002C66A3" w:rsidRPr="002C66A3" w:rsidRDefault="002C66A3" w:rsidP="002C66A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Подколенники, упоры для рук и </w:t>
            </w:r>
            <w:proofErr w:type="spellStart"/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инфузионная</w:t>
            </w:r>
            <w:proofErr w:type="spellEnd"/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стойка изготовлены из стального профиля. Гинекологический лоток (для сбора жидкости) изготовлен из нержавеющей стали толщиной 0,5 мм. Выдвижная ступень - </w:t>
            </w:r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откидная, закреплена на раме основания. </w:t>
            </w:r>
          </w:p>
          <w:p w:rsidR="002C66A3" w:rsidRPr="002C66A3" w:rsidRDefault="002C66A3" w:rsidP="002C66A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Мягкие элементы спинной и тазовой секций изготовлены из поролона и обтянуты </w:t>
            </w:r>
            <w:proofErr w:type="spellStart"/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винилискожей</w:t>
            </w:r>
            <w:proofErr w:type="spellEnd"/>
            <w:r w:rsidRPr="002C66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66A3" w:rsidRPr="002C66A3" w:rsidRDefault="002C66A3" w:rsidP="002C66A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2C66A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Технические характеристики: </w:t>
            </w:r>
          </w:p>
          <w:p w:rsidR="002C66A3" w:rsidRPr="002C66A3" w:rsidRDefault="002C66A3" w:rsidP="002C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6A3">
              <w:rPr>
                <w:rFonts w:ascii="Times New Roman" w:hAnsi="Times New Roman" w:cs="Times New Roman"/>
                <w:sz w:val="20"/>
                <w:szCs w:val="20"/>
              </w:rPr>
              <w:t>Высота сидения 900мм</w:t>
            </w:r>
          </w:p>
          <w:p w:rsidR="002C66A3" w:rsidRPr="002C66A3" w:rsidRDefault="002C66A3" w:rsidP="002C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6A3">
              <w:rPr>
                <w:rFonts w:ascii="Times New Roman" w:hAnsi="Times New Roman" w:cs="Times New Roman"/>
                <w:sz w:val="20"/>
                <w:szCs w:val="20"/>
              </w:rPr>
              <w:t>Ширина 550мм</w:t>
            </w:r>
          </w:p>
          <w:p w:rsidR="002C66A3" w:rsidRPr="002C66A3" w:rsidRDefault="002C66A3" w:rsidP="002C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6A3">
              <w:rPr>
                <w:rFonts w:ascii="Times New Roman" w:hAnsi="Times New Roman" w:cs="Times New Roman"/>
                <w:sz w:val="20"/>
                <w:szCs w:val="20"/>
              </w:rPr>
              <w:t>Длина спинки 850мм</w:t>
            </w:r>
          </w:p>
          <w:p w:rsidR="002C66A3" w:rsidRPr="002C66A3" w:rsidRDefault="002C66A3" w:rsidP="002C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6A3">
              <w:rPr>
                <w:rFonts w:ascii="Times New Roman" w:hAnsi="Times New Roman" w:cs="Times New Roman"/>
                <w:sz w:val="20"/>
                <w:szCs w:val="20"/>
              </w:rPr>
              <w:t xml:space="preserve">Масса изделия, </w:t>
            </w:r>
            <w:proofErr w:type="gramStart"/>
            <w:r w:rsidRPr="002C66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2C66A3">
              <w:rPr>
                <w:rFonts w:ascii="Times New Roman" w:hAnsi="Times New Roman" w:cs="Times New Roman"/>
                <w:sz w:val="20"/>
                <w:szCs w:val="20"/>
              </w:rPr>
              <w:t xml:space="preserve"> - 45</w:t>
            </w:r>
          </w:p>
          <w:p w:rsidR="002C66A3" w:rsidRPr="002C66A3" w:rsidRDefault="002C66A3" w:rsidP="002C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6A3">
              <w:rPr>
                <w:rFonts w:ascii="Times New Roman" w:hAnsi="Times New Roman" w:cs="Times New Roman"/>
                <w:sz w:val="20"/>
                <w:szCs w:val="20"/>
              </w:rPr>
              <w:t xml:space="preserve">Допускаемая нагрузка (не более), </w:t>
            </w:r>
            <w:proofErr w:type="gramStart"/>
            <w:r w:rsidRPr="002C66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2C66A3">
              <w:rPr>
                <w:rFonts w:ascii="Times New Roman" w:hAnsi="Times New Roman" w:cs="Times New Roman"/>
                <w:sz w:val="20"/>
                <w:szCs w:val="20"/>
              </w:rPr>
              <w:t xml:space="preserve"> - 180</w:t>
            </w:r>
          </w:p>
          <w:p w:rsidR="00666B2E" w:rsidRPr="002C66A3" w:rsidRDefault="00666B2E" w:rsidP="00673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666B2E" w:rsidRPr="00666B2E" w:rsidRDefault="002C66A3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415 900</w:t>
            </w:r>
          </w:p>
        </w:tc>
        <w:tc>
          <w:tcPr>
            <w:tcW w:w="992" w:type="dxa"/>
          </w:tcPr>
          <w:p w:rsidR="00666B2E" w:rsidRPr="00666B2E" w:rsidRDefault="002C66A3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42" w:type="dxa"/>
          </w:tcPr>
          <w:p w:rsidR="00666B2E" w:rsidRPr="007D0D00" w:rsidRDefault="00666B2E" w:rsidP="000A5198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Каргалинский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 район,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адамша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, ЦИБУЛЬЧИКА, 4</w:t>
            </w:r>
          </w:p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15  дней с момента подписания договора</w:t>
            </w:r>
          </w:p>
        </w:tc>
      </w:tr>
      <w:tr w:rsidR="00B9026D" w:rsidRPr="00546170" w:rsidTr="00666B2E">
        <w:tc>
          <w:tcPr>
            <w:tcW w:w="0" w:type="auto"/>
          </w:tcPr>
          <w:p w:rsidR="00666B2E" w:rsidRPr="002C66A3" w:rsidRDefault="00666B2E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</w:tcPr>
          <w:p w:rsidR="00666B2E" w:rsidRPr="00B9026D" w:rsidRDefault="00B9026D" w:rsidP="00666B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Электрокардиограф 12 каналов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поставке товара учесть обучение сотрудников Заказчика на территории Заказчика в удобное для Заказчика время) </w:t>
            </w:r>
          </w:p>
        </w:tc>
        <w:tc>
          <w:tcPr>
            <w:tcW w:w="2072" w:type="dxa"/>
          </w:tcPr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Электрокардиограф 3-6-12 канальный с регистрацией ЭКГ в ручном и автоматическом режимах ЭК12Т-01-«Р-Д»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 отделениях функциональной диагностики, кардиологии и интенсивной терапии стационаров;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В кабинетах функциональной диагностики поликлиник и </w:t>
            </w:r>
            <w:proofErr w:type="spell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медикосанитарных</w:t>
            </w:r>
            <w:proofErr w:type="spell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 частей;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В автомобилях скорой медицинской помощи с возможностью беспроводной </w:t>
            </w:r>
            <w:proofErr w:type="spell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gsm</w:t>
            </w:r>
            <w:proofErr w:type="spell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</w:t>
            </w:r>
            <w:proofErr w:type="spell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экг</w:t>
            </w:r>
            <w:proofErr w:type="spell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удаленный</w:t>
            </w:r>
            <w:proofErr w:type="gram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кардиопульт</w:t>
            </w:r>
            <w:proofErr w:type="spell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 частной медицинской практике.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одновременного просмотра 3,4,6 или 12 отведений ЭКГ на графическом цветном TFT дисплее и печать отведений в том же масштабе на принтере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Автоматический старт записи при обнаружении аритмии и продление печати позволяет экономить бумагу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одновременной печати 12 отведений и протокола обследования на внешнем лазерном принтере на бумаге формата А</w:t>
            </w:r>
            <w:proofErr w:type="gram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проверки кабеля ЭКГ в составе электрокардиографа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анализ ЭКГ в базовом комплекте и возможность получения </w:t>
            </w:r>
            <w:proofErr w:type="spell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синдромальных</w:t>
            </w:r>
            <w:proofErr w:type="spell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заключений (опция)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Режим проб (периодическая </w:t>
            </w:r>
            <w:r w:rsidRPr="00B90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печать), время наблюдения до 3 часов, интервал печати от 1 до 90 мин.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одновременного и последовательного съема ЭКГ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снятия ЭКГ в ручном режиме с любым количеством электродов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быстрого управления прибором 14-ю клавишами прямого действия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Режим записи ритма одного или трех отведений позволяет наблюдать изменения ритма сердца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Комбинированная алфавитно-цифровая и функциональная пленочная клавиатура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Наличие манипулятора упрощает работу с прибором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Настройка всех параметров под каждого пользователя (10 заданных пользовательских профилей)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стандартной клавиатуры для упрощения ввода данных (опция)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  <w:proofErr w:type="gram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усредненных</w:t>
            </w:r>
            <w:proofErr w:type="gram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 (или типовых) </w:t>
            </w:r>
            <w:proofErr w:type="spell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кардиокомплексов</w:t>
            </w:r>
            <w:proofErr w:type="spell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 с метками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Вывод информации на ПК с программными модулями регистрации и архивации ЭКГ «ЭКГ Ревю» или анализа ЭКГ покоя «armasoft-12-Cardio», в реальном времени с внутренней памяти и через внешнюю </w:t>
            </w:r>
            <w:proofErr w:type="spell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 карту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Передача по каналу GSM на центральный пульт (опция)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отключения и регулировки громкости звуковых сигналов R-зубца ЭКГ и клавиатуры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обнаружения сигналов кардиостимулятора и защита от </w:t>
            </w:r>
            <w:proofErr w:type="spell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дефибрилляции</w:t>
            </w:r>
            <w:proofErr w:type="spellEnd"/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работы в составе комплекса для проведения нагрузочных проб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снятия ЭКГ с детей (опция)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Питание электрокардиографа </w:t>
            </w:r>
            <w:r w:rsidRPr="00B90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осуществляется </w:t>
            </w:r>
            <w:proofErr w:type="gramStart"/>
            <w:r w:rsidRPr="00B90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proofErr w:type="gramEnd"/>
            <w:r w:rsidRPr="00B90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9026D" w:rsidRPr="00B9026D" w:rsidRDefault="00B9026D" w:rsidP="00B9026D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сети переменного тока напряжением от 100 до 224В частотой 50Гц через сетевой адаптер, в том числе при отсутствии аккумуляторов или их неисправности;</w:t>
            </w:r>
          </w:p>
          <w:p w:rsidR="00B9026D" w:rsidRPr="00B9026D" w:rsidRDefault="00B9026D" w:rsidP="00B9026D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от сети постоянного тока от 12В до 16В (бортовая сеть автомобиля скорой помощи);</w:t>
            </w:r>
          </w:p>
          <w:p w:rsidR="00B9026D" w:rsidRPr="00B9026D" w:rsidRDefault="00B9026D" w:rsidP="00B9026D">
            <w:pPr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от встроенных </w:t>
            </w:r>
            <w:proofErr w:type="spell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Li-ion</w:t>
            </w:r>
            <w:proofErr w:type="spell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 аккумуляторов (до 100 ЭКГ);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Особенности:</w:t>
            </w:r>
          </w:p>
          <w:p w:rsidR="00B9026D" w:rsidRPr="00B9026D" w:rsidRDefault="00B9026D" w:rsidP="00B9026D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Встроенный автоматический анализ ЭКГ в базовом комплекте;</w:t>
            </w:r>
          </w:p>
          <w:p w:rsidR="00B9026D" w:rsidRPr="00B9026D" w:rsidRDefault="00B9026D" w:rsidP="00B9026D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Режим записи и печати одного или трех отведений ритма;</w:t>
            </w:r>
          </w:p>
          <w:p w:rsidR="00B9026D" w:rsidRPr="00B9026D" w:rsidRDefault="00B9026D" w:rsidP="00B9026D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одновременного просмотра 12 отведений ЭКГ</w:t>
            </w:r>
          </w:p>
          <w:p w:rsidR="00B9026D" w:rsidRPr="00B9026D" w:rsidRDefault="00B9026D" w:rsidP="00B9026D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Автоматический старт записи при обнаружении аритмии;</w:t>
            </w:r>
          </w:p>
          <w:p w:rsidR="00B9026D" w:rsidRPr="00B9026D" w:rsidRDefault="00B9026D" w:rsidP="00B9026D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Режим проб (периодическая печать);</w:t>
            </w:r>
          </w:p>
          <w:p w:rsidR="00B9026D" w:rsidRPr="00B9026D" w:rsidRDefault="00B9026D" w:rsidP="00B9026D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Настройка всех параметров для каждого пользователя (10 заданных пользовательских профилей);</w:t>
            </w:r>
          </w:p>
          <w:p w:rsidR="00B9026D" w:rsidRPr="00B9026D" w:rsidRDefault="00B9026D" w:rsidP="00B9026D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внешнего лазерного принтера, клавиатуры, сканера </w:t>
            </w:r>
            <w:proofErr w:type="spellStart"/>
            <w:proofErr w:type="gram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штрих-кодов</w:t>
            </w:r>
            <w:proofErr w:type="spellEnd"/>
            <w:proofErr w:type="gram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 (опция) и вывод информации на ПК через встроенный USB порт</w:t>
            </w:r>
          </w:p>
          <w:p w:rsidR="00B9026D" w:rsidRPr="00B9026D" w:rsidRDefault="00B9026D" w:rsidP="00B9026D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Расширенные возможности </w:t>
            </w:r>
            <w:r w:rsidRPr="00B90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анализа с </w:t>
            </w:r>
            <w:proofErr w:type="spell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синдромальными</w:t>
            </w:r>
            <w:proofErr w:type="spell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заключениями с </w:t>
            </w:r>
            <w:proofErr w:type="gram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встроенным</w:t>
            </w:r>
            <w:proofErr w:type="gram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 xml:space="preserve"> ПО анализа ЭКГ покоя «</w:t>
            </w:r>
            <w:proofErr w:type="spellStart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ArMaSoft</w:t>
            </w:r>
            <w:proofErr w:type="spellEnd"/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» (опция);</w:t>
            </w:r>
          </w:p>
          <w:p w:rsidR="00B9026D" w:rsidRPr="00B9026D" w:rsidRDefault="00B9026D" w:rsidP="00B9026D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снятия ЭКГ с детей (опция);</w:t>
            </w:r>
          </w:p>
          <w:p w:rsidR="00B9026D" w:rsidRPr="00B9026D" w:rsidRDefault="00B9026D" w:rsidP="00B9026D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передачи ЭКГ на удаленный пульт по каналу GSM без использования компьютера и прием информации с помощью программы «ArMaSoft12-Tele» (опция)</w:t>
            </w:r>
          </w:p>
          <w:p w:rsidR="00B9026D" w:rsidRPr="00B9026D" w:rsidRDefault="00B9026D" w:rsidP="00B9026D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Возможность проверки кабеля ЭКГ в составе электрокардиографа;</w:t>
            </w:r>
          </w:p>
          <w:p w:rsidR="00B9026D" w:rsidRPr="00B9026D" w:rsidRDefault="00B9026D" w:rsidP="00B9026D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sz w:val="20"/>
                <w:szCs w:val="20"/>
              </w:rPr>
              <w:t>Одновременная печать 12 отведений поперек бумаги;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 термобумаги (</w:t>
            </w:r>
            <w:proofErr w:type="gramStart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110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бумаги</w:t>
            </w: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рулон или </w:t>
            </w:r>
            <w:proofErr w:type="spellStart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Z-fold</w:t>
            </w:r>
            <w:proofErr w:type="spellEnd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бумага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 (</w:t>
            </w:r>
            <w:proofErr w:type="gramStart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116х88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экрана (точек)</w:t>
            </w: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640х480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Дисплей</w:t>
            </w: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ЖКИ с возможностью отображения любых из 12 отведений ЭКГ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экрана</w:t>
            </w: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цветной TFT дисплей со светодиодной подсветкой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печати</w:t>
            </w: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8 точек/</w:t>
            </w:r>
            <w:proofErr w:type="gramStart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поперек бумаги и 64 точки/мм вдоль бумаги при скорости 25 мм/сек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движения бумаги (</w:t>
            </w:r>
            <w:proofErr w:type="gramStart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/сек)</w:t>
            </w: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5; 10; 12.5; 25 и 5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</w:t>
            </w: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антитреморный</w:t>
            </w:r>
            <w:proofErr w:type="spellEnd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фильтр 35Гц — 20дБ/октаву;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 сетевого напряжения;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антидрейфовый</w:t>
            </w:r>
            <w:proofErr w:type="spellEnd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фильтр без искажения положения ST сегмента;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ЧСС  (ударов в минуту)</w:t>
            </w: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до 300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Возможность отключения и регулировки громкости звуковых сигналов R-зубца ЭКГ и клавиатуры.</w:t>
            </w:r>
          </w:p>
          <w:p w:rsidR="00B9026D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вывода на печать и на экран цифровой или буквенной информации.</w:t>
            </w:r>
          </w:p>
          <w:p w:rsidR="00666B2E" w:rsidRPr="00B9026D" w:rsidRDefault="00B9026D" w:rsidP="00B90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Возможность обнаружения сигналов кардиостимулятора и защита от </w:t>
            </w:r>
            <w:proofErr w:type="spellStart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дефибрилляции</w:t>
            </w:r>
            <w:proofErr w:type="spellEnd"/>
            <w:r w:rsidRPr="00B90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</w:tcPr>
          <w:p w:rsidR="00666B2E" w:rsidRPr="00666B2E" w:rsidRDefault="00B9026D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1 400 000</w:t>
            </w:r>
          </w:p>
        </w:tc>
        <w:tc>
          <w:tcPr>
            <w:tcW w:w="992" w:type="dxa"/>
          </w:tcPr>
          <w:p w:rsidR="00666B2E" w:rsidRPr="00666B2E" w:rsidRDefault="00B9026D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42" w:type="dxa"/>
          </w:tcPr>
          <w:p w:rsidR="00666B2E" w:rsidRPr="007D0D00" w:rsidRDefault="00666B2E" w:rsidP="000A5198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Каргалинский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 район,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адамша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, ЦИБУЛЬЧИКА, 4</w:t>
            </w:r>
          </w:p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666B2E" w:rsidRPr="007D0D00" w:rsidRDefault="00B9026D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30</w:t>
            </w:r>
            <w:r w:rsidR="00666B2E"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дней с момента подписания договора</w:t>
            </w:r>
          </w:p>
        </w:tc>
      </w:tr>
    </w:tbl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A73029" w:rsidRDefault="00A73029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A73029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2C66A3" w:rsidRDefault="002C66A3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Начло приема заявок: </w:t>
      </w:r>
      <w:r w:rsidRPr="002C66A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11.08.2021 год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Окончательный срок представления заявок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A60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19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08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A60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19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08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DD772C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Дополнительную информацию и справку можно получить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телефону: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871342 23545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код города и номер телефона)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Уполномоченный представитель организатора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Задорожный Е.С. </w:t>
      </w:r>
      <w:proofErr w:type="spellStart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</w:t>
      </w:r>
      <w:proofErr w:type="spellEnd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 Ф.И.О., должность и контактный телефон)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0" w:rsidRPr="001A5400" w:rsidRDefault="001A5400" w:rsidP="001A5400">
      <w:pPr>
        <w:pStyle w:val="3"/>
        <w:rPr>
          <w:b w:val="0"/>
        </w:rPr>
      </w:pPr>
      <w:r w:rsidRPr="001A5400">
        <w:rPr>
          <w:b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5" w:anchor="z124" w:history="1">
        <w:r w:rsidRPr="001A5400">
          <w:rPr>
            <w:rStyle w:val="a4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 описание и объем фармацевтических услуг.</w:t>
      </w:r>
    </w:p>
    <w:p w:rsidR="001A5400" w:rsidRDefault="001A5400" w:rsidP="001A5400">
      <w:pPr>
        <w:pStyle w:val="3"/>
      </w:pPr>
      <w:r>
        <w:t>Глава 4.</w:t>
      </w:r>
    </w:p>
    <w:p w:rsidR="001A5400" w:rsidRPr="001A5400" w:rsidRDefault="001A5400" w:rsidP="001A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лекарственным средствам и медицинским изделиям, приобретаемым в рамках оказания гарантированного объема бесплатной </w:t>
      </w: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медицинской помощи и (или) медицинской помощи в системе обязательного социального медицинского страхования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6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сорока процентов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менее сроков годности, указанных в </w:t>
      </w:r>
      <w:hyperlink r:id="rId7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новизна медицинской техники, ее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неиспользованность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внесения медицинской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предусмотренные </w:t>
      </w:r>
      <w:hyperlink r:id="rId9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6A5ADB" w:rsidRDefault="006A5ADB" w:rsidP="001A5400">
      <w:pPr>
        <w:spacing w:after="0"/>
      </w:pPr>
    </w:p>
    <w:sectPr w:rsidR="006A5ADB" w:rsidSect="006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1B4"/>
    <w:multiLevelType w:val="hybridMultilevel"/>
    <w:tmpl w:val="D47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28E8"/>
    <w:multiLevelType w:val="multilevel"/>
    <w:tmpl w:val="F4E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00"/>
    <w:rsid w:val="000B508D"/>
    <w:rsid w:val="001A5400"/>
    <w:rsid w:val="00203C4F"/>
    <w:rsid w:val="002C66A3"/>
    <w:rsid w:val="00391CD4"/>
    <w:rsid w:val="003E095E"/>
    <w:rsid w:val="005F0E2A"/>
    <w:rsid w:val="00666B2E"/>
    <w:rsid w:val="00673BD3"/>
    <w:rsid w:val="006A5ADB"/>
    <w:rsid w:val="006D768B"/>
    <w:rsid w:val="007D0D00"/>
    <w:rsid w:val="008F0C92"/>
    <w:rsid w:val="00971CAD"/>
    <w:rsid w:val="00A571F0"/>
    <w:rsid w:val="00A73029"/>
    <w:rsid w:val="00B9026D"/>
    <w:rsid w:val="00D6185B"/>
    <w:rsid w:val="00DD772C"/>
    <w:rsid w:val="00FA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B"/>
  </w:style>
  <w:style w:type="paragraph" w:styleId="3">
    <w:name w:val="heading 3"/>
    <w:basedOn w:val="a"/>
    <w:link w:val="30"/>
    <w:uiPriority w:val="9"/>
    <w:qFormat/>
    <w:rsid w:val="001A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400"/>
    <w:rPr>
      <w:color w:val="0000FF"/>
      <w:u w:val="single"/>
    </w:rPr>
  </w:style>
  <w:style w:type="table" w:styleId="a5">
    <w:name w:val="Table Grid"/>
    <w:basedOn w:val="a1"/>
    <w:uiPriority w:val="59"/>
    <w:rsid w:val="001A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1A5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Другое"/>
    <w:basedOn w:val="a"/>
    <w:link w:val="a6"/>
    <w:rsid w:val="001A54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9026D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P2100000375" TargetMode="Externa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2021-08-06T04:49:00Z</cp:lastPrinted>
  <dcterms:created xsi:type="dcterms:W3CDTF">2021-08-13T12:25:00Z</dcterms:created>
  <dcterms:modified xsi:type="dcterms:W3CDTF">2021-08-13T12:25:00Z</dcterms:modified>
</cp:coreProperties>
</file>